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1EC1A97">
      <w:pPr>
        <w:ind w:firstLine="2891" w:firstLineChars="800"/>
        <w:rPr>
          <w:rFonts w:hint="eastAsia"/>
          <w:b/>
          <w:sz w:val="36"/>
          <w:szCs w:val="36"/>
          <w:lang w:val="en-US" w:eastAsia="zh-CN"/>
        </w:rPr>
      </w:pPr>
      <w:r>
        <w:rPr>
          <w:rFonts w:hint="eastAsia"/>
          <w:b/>
          <w:sz w:val="36"/>
          <w:szCs w:val="36"/>
          <w:lang w:val="en-US" w:eastAsia="zh-CN"/>
        </w:rPr>
        <w:t>冷冻离心机参数</w:t>
      </w:r>
    </w:p>
    <w:p w14:paraId="5F542818">
      <w:pPr>
        <w:rPr>
          <w:rFonts w:hint="eastAsia"/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功能要求：</w:t>
      </w:r>
    </w:p>
    <w:p w14:paraId="77F2273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right="0"/>
        <w:jc w:val="both"/>
        <w:rPr>
          <w:rFonts w:hint="eastAsia" w:ascii="宋体" w:hAnsi="宋体" w:eastAsia="宋体" w:cs="宋体"/>
          <w:b w:val="0"/>
          <w:i w:val="0"/>
          <w:color w:val="000000"/>
          <w:sz w:val="24"/>
          <w:szCs w:val="24"/>
          <w:u w:val="none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4"/>
          <w:szCs w:val="24"/>
          <w:u w:val="none"/>
          <w:lang w:val="en-US" w:eastAsia="zh-CN"/>
        </w:rPr>
        <w:t>1，≥</w:t>
      </w:r>
      <w:r>
        <w:rPr>
          <w:rFonts w:hint="eastAsia" w:ascii="宋体" w:hAnsi="宋体" w:cs="宋体"/>
          <w:b w:val="0"/>
          <w:i w:val="0"/>
          <w:caps w:val="0"/>
          <w:color w:val="000000"/>
          <w:spacing w:val="0"/>
          <w:sz w:val="24"/>
          <w:szCs w:val="24"/>
          <w:u w:val="none"/>
          <w:lang w:val="en-US" w:eastAsia="zh-CN"/>
        </w:rPr>
        <w:t>7寸液晶触摸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4"/>
          <w:szCs w:val="24"/>
          <w:u w:val="none"/>
          <w:lang w:val="en-US" w:eastAsia="zh-CN"/>
        </w:rPr>
        <w:t>屏，界面简洁清析，</w:t>
      </w:r>
      <w:r>
        <w:rPr>
          <w:rFonts w:hint="eastAsia" w:ascii="宋体" w:hAnsi="宋体" w:cs="宋体"/>
          <w:b w:val="0"/>
          <w:i w:val="0"/>
          <w:caps w:val="0"/>
          <w:color w:val="000000"/>
          <w:spacing w:val="0"/>
          <w:sz w:val="24"/>
          <w:szCs w:val="24"/>
          <w:u w:val="none"/>
          <w:lang w:val="en-US" w:eastAsia="zh-CN"/>
        </w:rPr>
        <w:t>安全，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4"/>
          <w:szCs w:val="24"/>
          <w:u w:val="none"/>
          <w:lang w:val="en-US" w:eastAsia="zh-CN"/>
        </w:rPr>
        <w:t>所有参数一目了然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4"/>
          <w:szCs w:val="24"/>
          <w:u w:val="none"/>
        </w:rPr>
        <w:t>。</w:t>
      </w:r>
    </w:p>
    <w:p w14:paraId="440C9813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120" w:right="0" w:hanging="120"/>
        <w:jc w:val="both"/>
        <w:rPr>
          <w:rFonts w:hint="eastAsia" w:ascii="宋体" w:hAnsi="宋体" w:eastAsia="宋体" w:cs="宋体"/>
          <w:b w:val="0"/>
          <w:i w:val="0"/>
          <w:color w:val="000000"/>
          <w:sz w:val="24"/>
          <w:szCs w:val="24"/>
          <w:u w:val="none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4"/>
          <w:szCs w:val="24"/>
          <w:u w:val="none"/>
          <w:lang w:val="en-US" w:eastAsia="zh-CN"/>
        </w:rPr>
        <w:t>2，人性化设计</w:t>
      </w:r>
      <w:r>
        <w:rPr>
          <w:rFonts w:hint="eastAsia" w:ascii="宋体" w:hAnsi="宋体" w:cs="宋体"/>
          <w:b w:val="0"/>
          <w:i w:val="0"/>
          <w:caps w:val="0"/>
          <w:color w:val="000000"/>
          <w:spacing w:val="0"/>
          <w:sz w:val="24"/>
          <w:szCs w:val="24"/>
          <w:u w:val="none"/>
          <w:lang w:val="en-US" w:eastAsia="zh-CN"/>
        </w:rPr>
        <w:t>，有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4"/>
          <w:szCs w:val="24"/>
          <w:u w:val="none"/>
          <w:lang w:val="en-US" w:eastAsia="zh-CN"/>
        </w:rPr>
        <w:t>≥</w:t>
      </w:r>
      <w:r>
        <w:rPr>
          <w:rFonts w:hint="eastAsia" w:ascii="宋体" w:hAnsi="宋体" w:cs="宋体"/>
          <w:b w:val="0"/>
          <w:i w:val="0"/>
          <w:caps w:val="0"/>
          <w:color w:val="000000"/>
          <w:spacing w:val="0"/>
          <w:sz w:val="24"/>
          <w:szCs w:val="24"/>
          <w:u w:val="none"/>
          <w:lang w:val="en-US" w:eastAsia="zh-CN"/>
        </w:rPr>
        <w:t>5个快捷程序组键，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4"/>
          <w:szCs w:val="24"/>
          <w:u w:val="none"/>
          <w:lang w:val="en-US" w:eastAsia="zh-CN"/>
        </w:rPr>
        <w:t>操作方便快捷，</w:t>
      </w:r>
    </w:p>
    <w:p w14:paraId="030303D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right="0"/>
        <w:jc w:val="both"/>
        <w:rPr>
          <w:rFonts w:hint="eastAsia" w:ascii="宋体" w:hAnsi="宋体" w:eastAsia="宋体" w:cs="宋体"/>
          <w:b w:val="0"/>
          <w:i w:val="0"/>
          <w:color w:val="000000"/>
          <w:sz w:val="24"/>
          <w:szCs w:val="24"/>
          <w:u w:val="none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4"/>
          <w:szCs w:val="24"/>
          <w:u w:val="none"/>
          <w:lang w:val="en-US" w:eastAsia="zh-CN"/>
        </w:rPr>
        <w:t>3，实时显示仪器状态采用三轴陀螺仪全程动态监测平衡状态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4"/>
          <w:szCs w:val="24"/>
          <w:u w:val="none"/>
        </w:rPr>
        <w:t>。</w:t>
      </w:r>
    </w:p>
    <w:p w14:paraId="47C2CD76">
      <w:pPr>
        <w:pStyle w:val="2"/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120" w:right="0" w:hanging="120"/>
        <w:jc w:val="both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4"/>
          <w:szCs w:val="24"/>
          <w:u w:val="none"/>
          <w:lang w:val="en-US" w:eastAsia="zh-CN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4"/>
          <w:szCs w:val="24"/>
          <w:u w:val="none"/>
          <w:lang w:val="en-US" w:eastAsia="zh-CN"/>
        </w:rPr>
        <w:t>超大存储空间，可存储多达≥99个程序组，≥99条使用记录和≥99条故障记录时间显示，年，月，日，时，分，秒，方便追塑，</w:t>
      </w:r>
    </w:p>
    <w:p w14:paraId="097EDF22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120" w:right="0" w:hanging="120"/>
        <w:jc w:val="both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4"/>
          <w:szCs w:val="24"/>
          <w:u w:val="none"/>
          <w:lang w:val="en-US" w:eastAsia="zh-CN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4"/>
          <w:szCs w:val="24"/>
          <w:u w:val="none"/>
          <w:lang w:val="en-US" w:eastAsia="zh-CN"/>
        </w:rPr>
        <w:t>5，</w:t>
      </w:r>
      <w:r>
        <w:rPr>
          <w:rFonts w:hint="eastAsia" w:ascii="宋体" w:hAnsi="宋体" w:cs="宋体"/>
          <w:b w:val="0"/>
          <w:i w:val="0"/>
          <w:caps w:val="0"/>
          <w:color w:val="000000"/>
          <w:spacing w:val="0"/>
          <w:sz w:val="24"/>
          <w:szCs w:val="24"/>
          <w:u w:val="none"/>
          <w:lang w:val="en-US" w:eastAsia="zh-CN"/>
        </w:rPr>
        <w:t>可自由设置梯段离心程序，</w:t>
      </w:r>
      <w:r>
        <w:rPr>
          <w:rFonts w:hint="eastAsia"/>
        </w:rPr>
        <w:t>阶梯程序组</w:t>
      </w:r>
      <w:r>
        <w:rPr>
          <w:rFonts w:hint="eastAsia"/>
          <w:lang w:eastAsia="zh-CN"/>
        </w:rPr>
        <w:t>≥</w:t>
      </w:r>
      <w:r>
        <w:rPr>
          <w:rFonts w:hint="eastAsia"/>
        </w:rPr>
        <w:t>010.   阶梯段落数量：2-15</w:t>
      </w:r>
    </w:p>
    <w:p w14:paraId="621CDE6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120" w:right="0" w:hanging="120"/>
        <w:jc w:val="both"/>
        <w:rPr>
          <w:rFonts w:hint="default" w:ascii="宋体" w:hAnsi="宋体" w:eastAsia="宋体" w:cs="宋体"/>
          <w:b w:val="0"/>
          <w:i w:val="0"/>
          <w:color w:val="000000"/>
          <w:sz w:val="24"/>
          <w:szCs w:val="24"/>
          <w:u w:val="none"/>
          <w:lang w:val="en-US" w:eastAsia="zh-CN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4"/>
          <w:szCs w:val="24"/>
          <w:u w:val="none"/>
          <w:lang w:val="en-US" w:eastAsia="zh-CN"/>
        </w:rPr>
        <w:t>6，可选</w:t>
      </w:r>
      <w:r>
        <w:rPr>
          <w:rFonts w:hint="eastAsia" w:ascii="宋体" w:hAnsi="宋体" w:cs="宋体"/>
          <w:b w:val="0"/>
          <w:i w:val="0"/>
          <w:caps w:val="0"/>
          <w:color w:val="000000"/>
          <w:spacing w:val="0"/>
          <w:sz w:val="24"/>
          <w:szCs w:val="24"/>
          <w:u w:val="none"/>
          <w:lang w:val="en-US" w:eastAsia="zh-CN"/>
        </w:rPr>
        <w:t>10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4"/>
          <w:szCs w:val="24"/>
          <w:u w:val="none"/>
          <w:lang w:val="en-US" w:eastAsia="zh-CN"/>
        </w:rPr>
        <w:t>级升降速档位，可设置自由停车时间</w:t>
      </w:r>
    </w:p>
    <w:p w14:paraId="4E12FA3F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120" w:right="0" w:hanging="120"/>
        <w:jc w:val="both"/>
        <w:rPr>
          <w:rFonts w:hint="eastAsia" w:ascii="宋体" w:hAnsi="宋体" w:eastAsia="宋体" w:cs="宋体"/>
          <w:b w:val="0"/>
          <w:i w:val="0"/>
          <w:color w:val="000000"/>
          <w:sz w:val="24"/>
          <w:szCs w:val="24"/>
          <w:u w:val="none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4"/>
          <w:szCs w:val="24"/>
          <w:u w:val="none"/>
          <w:lang w:val="en-US" w:eastAsia="zh-CN"/>
        </w:rPr>
        <w:t>7，满足多种 离心回收要求运行中转速，离心力，温度同屏显示，变化关系，清析可见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4"/>
          <w:szCs w:val="24"/>
          <w:u w:val="none"/>
        </w:rPr>
        <w:t>。</w:t>
      </w:r>
    </w:p>
    <w:p w14:paraId="65B37FF5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120" w:right="0" w:hanging="120"/>
        <w:jc w:val="both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4"/>
          <w:szCs w:val="24"/>
          <w:u w:val="none"/>
          <w:lang w:val="en-US" w:eastAsia="zh-CN"/>
        </w:rPr>
      </w:pPr>
      <w:r>
        <w:rPr>
          <w:rFonts w:hint="eastAsia" w:ascii="宋体" w:hAnsi="宋体" w:cs="宋体"/>
          <w:b w:val="0"/>
          <w:i w:val="0"/>
          <w:caps w:val="0"/>
          <w:color w:val="000000"/>
          <w:spacing w:val="0"/>
          <w:sz w:val="24"/>
          <w:szCs w:val="24"/>
          <w:u w:val="none"/>
          <w:lang w:val="en-US" w:eastAsia="zh-CN"/>
        </w:rPr>
        <w:t>8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4"/>
          <w:szCs w:val="24"/>
          <w:u w:val="none"/>
          <w:lang w:val="en-US" w:eastAsia="zh-CN"/>
        </w:rPr>
        <w:t>，</w:t>
      </w:r>
      <w:r>
        <w:rPr>
          <w:rFonts w:hint="eastAsia" w:ascii="宋体" w:hAnsi="宋体" w:cs="宋体"/>
          <w:b w:val="0"/>
          <w:i w:val="0"/>
          <w:caps w:val="0"/>
          <w:color w:val="000000"/>
          <w:spacing w:val="0"/>
          <w:sz w:val="24"/>
          <w:szCs w:val="24"/>
          <w:u w:val="none"/>
          <w:lang w:val="en-US" w:eastAsia="zh-CN"/>
        </w:rPr>
        <w:t>磁性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4"/>
          <w:szCs w:val="24"/>
          <w:u w:val="none"/>
          <w:lang w:val="en-US" w:eastAsia="zh-CN"/>
        </w:rPr>
        <w:t>转子</w:t>
      </w:r>
      <w:r>
        <w:rPr>
          <w:rFonts w:hint="eastAsia" w:ascii="宋体" w:hAnsi="宋体" w:cs="宋体"/>
          <w:b w:val="0"/>
          <w:i w:val="0"/>
          <w:caps w:val="0"/>
          <w:color w:val="000000"/>
          <w:spacing w:val="0"/>
          <w:sz w:val="24"/>
          <w:szCs w:val="24"/>
          <w:u w:val="none"/>
          <w:lang w:val="en-US" w:eastAsia="zh-CN"/>
        </w:rPr>
        <w:t>自动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4"/>
          <w:szCs w:val="24"/>
          <w:u w:val="none"/>
          <w:lang w:val="en-US" w:eastAsia="zh-CN"/>
        </w:rPr>
        <w:t>识别系统，防止转子超速使用，确保离心安全</w:t>
      </w:r>
    </w:p>
    <w:p w14:paraId="6A5574B0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right="0"/>
        <w:jc w:val="both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4"/>
          <w:szCs w:val="24"/>
          <w:u w:val="none"/>
          <w:lang w:val="en-US" w:eastAsia="zh-CN"/>
        </w:rPr>
      </w:pPr>
      <w:r>
        <w:rPr>
          <w:rFonts w:hint="eastAsia" w:ascii="宋体" w:hAnsi="宋体" w:cs="宋体"/>
          <w:b w:val="0"/>
          <w:i w:val="0"/>
          <w:caps w:val="0"/>
          <w:color w:val="000000"/>
          <w:spacing w:val="0"/>
          <w:sz w:val="24"/>
          <w:szCs w:val="24"/>
          <w:u w:val="none"/>
          <w:lang w:val="en-US" w:eastAsia="zh-CN"/>
        </w:rPr>
        <w:t>9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4"/>
          <w:szCs w:val="24"/>
          <w:u w:val="none"/>
          <w:lang w:val="en-US" w:eastAsia="zh-CN"/>
        </w:rPr>
        <w:t>，具有门盖，超速，超温，过流，过压，过热等22种保护功能。</w:t>
      </w:r>
    </w:p>
    <w:p w14:paraId="56189DF5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120" w:right="0" w:hanging="120"/>
        <w:jc w:val="both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4"/>
          <w:szCs w:val="24"/>
          <w:u w:val="none"/>
          <w:lang w:val="en-US" w:eastAsia="zh-CN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4"/>
          <w:szCs w:val="24"/>
          <w:u w:val="none"/>
          <w:lang w:val="en-US" w:eastAsia="zh-CN"/>
        </w:rPr>
        <w:t>1</w:t>
      </w:r>
      <w:r>
        <w:rPr>
          <w:rFonts w:hint="eastAsia" w:ascii="宋体" w:hAnsi="宋体" w:cs="宋体"/>
          <w:b w:val="0"/>
          <w:i w:val="0"/>
          <w:caps w:val="0"/>
          <w:color w:val="000000"/>
          <w:spacing w:val="0"/>
          <w:sz w:val="24"/>
          <w:szCs w:val="24"/>
          <w:u w:val="none"/>
          <w:lang w:val="en-US" w:eastAsia="zh-CN"/>
        </w:rPr>
        <w:t>0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4"/>
          <w:szCs w:val="24"/>
          <w:u w:val="none"/>
          <w:lang w:val="en-US" w:eastAsia="zh-CN"/>
        </w:rPr>
        <w:t>，</w:t>
      </w:r>
      <w:r>
        <w:rPr>
          <w:rFonts w:hint="eastAsia" w:ascii="宋体" w:hAnsi="宋体" w:cs="宋体"/>
          <w:b w:val="0"/>
          <w:i w:val="0"/>
          <w:caps w:val="0"/>
          <w:color w:val="000000"/>
          <w:spacing w:val="0"/>
          <w:sz w:val="24"/>
          <w:szCs w:val="24"/>
          <w:u w:val="none"/>
          <w:lang w:val="en-US" w:eastAsia="zh-CN"/>
        </w:rPr>
        <w:t>门盖双锁扣设计，防止门盖运行过程意外打开，仪器更安全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4"/>
          <w:szCs w:val="24"/>
          <w:u w:val="none"/>
          <w:lang w:val="en-US" w:eastAsia="zh-CN"/>
        </w:rPr>
        <w:t>，</w:t>
      </w:r>
    </w:p>
    <w:p w14:paraId="49EC99B0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120" w:right="0" w:hanging="120"/>
        <w:jc w:val="both"/>
        <w:rPr>
          <w:rFonts w:hint="default" w:ascii="宋体" w:hAnsi="宋体" w:eastAsia="宋体" w:cs="宋体"/>
          <w:b w:val="0"/>
          <w:i w:val="0"/>
          <w:caps w:val="0"/>
          <w:color w:val="000000"/>
          <w:spacing w:val="0"/>
          <w:sz w:val="24"/>
          <w:szCs w:val="24"/>
          <w:u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i w:val="0"/>
          <w:caps w:val="0"/>
          <w:color w:val="000000"/>
          <w:spacing w:val="0"/>
          <w:sz w:val="24"/>
          <w:szCs w:val="24"/>
          <w:u w:val="none"/>
          <w:lang w:val="en-US" w:eastAsia="zh-CN"/>
        </w:rPr>
        <w:t>1</w:t>
      </w:r>
      <w:r>
        <w:rPr>
          <w:rFonts w:hint="eastAsia" w:ascii="宋体" w:hAnsi="宋体" w:cs="宋体"/>
          <w:b w:val="0"/>
          <w:i w:val="0"/>
          <w:caps w:val="0"/>
          <w:color w:val="000000"/>
          <w:spacing w:val="0"/>
          <w:sz w:val="24"/>
          <w:szCs w:val="24"/>
          <w:u w:val="none"/>
          <w:lang w:val="en-US" w:eastAsia="zh-CN"/>
        </w:rPr>
        <w:t>1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4"/>
          <w:szCs w:val="24"/>
          <w:u w:val="none"/>
          <w:lang w:val="en-US" w:eastAsia="zh-CN"/>
        </w:rPr>
        <w:t>，</w:t>
      </w:r>
      <w:r>
        <w:rPr>
          <w:rFonts w:hint="eastAsia"/>
        </w:rPr>
        <w:t xml:space="preserve">支持用户管理。用户数量：001-999.  </w:t>
      </w:r>
      <w:r>
        <w:rPr>
          <w:rFonts w:hint="eastAsia"/>
          <w:lang w:eastAsia="zh-CN"/>
        </w:rPr>
        <w:t>（权限管理）</w:t>
      </w:r>
      <w:r>
        <w:rPr>
          <w:rFonts w:hint="eastAsia"/>
        </w:rPr>
        <w:t>管理员-操作员-访客 三级权限可设置</w:t>
      </w:r>
    </w:p>
    <w:p w14:paraId="3B82D9B7">
      <w:pPr>
        <w:pStyle w:val="6"/>
        <w:spacing w:before="0" w:beforeAutospacing="0" w:after="0" w:afterAutospacing="0"/>
        <w:rPr>
          <w:rFonts w:hint="eastAsia" w:cs="宋体"/>
          <w:bCs/>
          <w:sz w:val="24"/>
          <w:szCs w:val="24"/>
          <w:lang w:eastAsia="zh-CN"/>
        </w:rPr>
      </w:pPr>
      <w:r>
        <w:rPr>
          <w:rFonts w:hint="eastAsia"/>
          <w:sz w:val="24"/>
          <w:szCs w:val="24"/>
          <w:lang w:val="en-US" w:eastAsia="zh-CN"/>
        </w:rPr>
        <w:t>12</w:t>
      </w:r>
      <w:r>
        <w:rPr>
          <w:rFonts w:hint="eastAsia" w:ascii="宋体" w:hAnsi="宋体"/>
          <w:sz w:val="24"/>
          <w:szCs w:val="24"/>
        </w:rPr>
        <w:t>.</w:t>
      </w:r>
      <w:r>
        <w:rPr>
          <w:rFonts w:hint="eastAsia"/>
          <w:sz w:val="24"/>
          <w:szCs w:val="24"/>
        </w:rPr>
        <w:t xml:space="preserve">符合国际安全标准 </w:t>
      </w:r>
      <w:r>
        <w:rPr>
          <w:rFonts w:hint="eastAsia" w:ascii="宋体" w:hAnsi="宋体" w:cs="宋体"/>
          <w:bCs/>
          <w:sz w:val="24"/>
          <w:szCs w:val="24"/>
        </w:rPr>
        <w:t>Certificate of compliance《欧盟CE认证》</w:t>
      </w:r>
      <w:r>
        <w:rPr>
          <w:rFonts w:hint="eastAsia" w:cs="宋体"/>
          <w:bCs/>
          <w:sz w:val="24"/>
          <w:szCs w:val="24"/>
          <w:lang w:eastAsia="zh-CN"/>
        </w:rPr>
        <w:t>，</w:t>
      </w:r>
    </w:p>
    <w:p w14:paraId="5BA21BAD">
      <w:pPr>
        <w:pStyle w:val="6"/>
        <w:spacing w:before="0" w:beforeAutospacing="0" w:after="0" w:afterAutospacing="0"/>
        <w:rPr>
          <w:rFonts w:hint="eastAsia" w:ascii="宋体" w:hAnsi="宋体" w:cs="宋体"/>
          <w:bCs/>
          <w:sz w:val="24"/>
          <w:szCs w:val="24"/>
          <w:lang w:val="en-US" w:eastAsia="zh-CN"/>
        </w:rPr>
      </w:pPr>
      <w:r>
        <w:rPr>
          <w:rFonts w:hint="eastAsia" w:cs="宋体"/>
          <w:bCs/>
          <w:sz w:val="24"/>
          <w:szCs w:val="24"/>
          <w:lang w:val="en-US" w:eastAsia="zh-CN"/>
        </w:rPr>
        <w:t>13，</w:t>
      </w:r>
      <w:r>
        <w:rPr>
          <w:rFonts w:hint="eastAsia" w:ascii="宋体" w:hAnsi="宋体" w:cs="宋体"/>
          <w:bCs/>
          <w:sz w:val="24"/>
          <w:szCs w:val="24"/>
          <w:lang w:val="en-US" w:eastAsia="zh-CN"/>
        </w:rPr>
        <w:t>通过ICAS管理体系认证</w:t>
      </w:r>
      <w:r>
        <w:rPr>
          <w:rFonts w:hint="eastAsia" w:cs="宋体"/>
          <w:bCs/>
          <w:sz w:val="24"/>
          <w:szCs w:val="24"/>
          <w:lang w:val="en-US" w:eastAsia="zh-CN"/>
        </w:rPr>
        <w:t>，拥有欧盟体外诊断医疗器械法规（IVDR）认证</w:t>
      </w:r>
      <w:r>
        <w:rPr>
          <w:rFonts w:hint="eastAsia" w:ascii="宋体" w:hAnsi="宋体" w:cs="宋体"/>
          <w:bCs/>
          <w:sz w:val="24"/>
          <w:szCs w:val="24"/>
          <w:lang w:val="en-US" w:eastAsia="zh-CN"/>
        </w:rPr>
        <w:t>。</w:t>
      </w:r>
    </w:p>
    <w:p w14:paraId="3C01B065">
      <w:pPr>
        <w:pStyle w:val="2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Chars="0" w:right="0" w:rightChars="0"/>
        <w:jc w:val="both"/>
        <w:rPr>
          <w:rFonts w:hint="default" w:ascii="宋体" w:hAnsi="宋体" w:cs="宋体"/>
          <w:bCs/>
          <w:sz w:val="24"/>
          <w:szCs w:val="24"/>
          <w:lang w:val="en-US" w:eastAsia="zh-CN"/>
        </w:rPr>
      </w:pPr>
      <w:r>
        <w:rPr>
          <w:rFonts w:hint="eastAsia" w:cs="宋体"/>
          <w:bCs/>
          <w:sz w:val="24"/>
          <w:szCs w:val="24"/>
          <w:lang w:val="en-US" w:eastAsia="zh-CN"/>
        </w:rPr>
        <w:t>14，</w:t>
      </w:r>
      <w:r>
        <w:rPr>
          <w:rFonts w:hint="eastAsia" w:ascii="宋体" w:hAnsi="宋体" w:cs="宋体"/>
          <w:b w:val="0"/>
          <w:i w:val="0"/>
          <w:caps w:val="0"/>
          <w:color w:val="000000"/>
          <w:spacing w:val="0"/>
          <w:sz w:val="24"/>
          <w:szCs w:val="24"/>
          <w:u w:val="none"/>
          <w:lang w:val="en-US" w:eastAsia="zh-CN"/>
        </w:rPr>
        <w:t>机身自带更换转子工具架设计。更换转子方便，防止工具遗失</w:t>
      </w:r>
    </w:p>
    <w:p w14:paraId="727D52DA">
      <w:pPr>
        <w:pStyle w:val="2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Chars="0" w:right="0" w:rightChars="0"/>
        <w:jc w:val="both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4"/>
          <w:szCs w:val="24"/>
          <w:u w:val="none"/>
          <w:lang w:val="en-US" w:eastAsia="zh-CN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4"/>
          <w:szCs w:val="24"/>
          <w:u w:val="none"/>
          <w:lang w:val="en-US" w:eastAsia="zh-CN"/>
        </w:rPr>
        <w:t>1</w:t>
      </w:r>
      <w:r>
        <w:rPr>
          <w:rFonts w:hint="eastAsia" w:ascii="宋体" w:hAnsi="宋体" w:cs="宋体"/>
          <w:b w:val="0"/>
          <w:i w:val="0"/>
          <w:caps w:val="0"/>
          <w:color w:val="000000"/>
          <w:spacing w:val="0"/>
          <w:sz w:val="24"/>
          <w:szCs w:val="24"/>
          <w:u w:val="none"/>
          <w:lang w:val="en-US" w:eastAsia="zh-CN"/>
        </w:rPr>
        <w:t>5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4"/>
          <w:szCs w:val="24"/>
          <w:u w:val="none"/>
          <w:lang w:val="en-US" w:eastAsia="zh-CN"/>
        </w:rPr>
        <w:t>.使用记录小时，分和分，秒两种计时方式可供选择，正计时，倒计时两种模式</w:t>
      </w:r>
    </w:p>
    <w:p w14:paraId="0141B2D9">
      <w:pPr>
        <w:pStyle w:val="2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Chars="0" w:right="0" w:rightChars="0"/>
        <w:jc w:val="both"/>
        <w:rPr>
          <w:rFonts w:hint="eastAsia" w:ascii="宋体" w:hAnsi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b w:val="0"/>
          <w:i w:val="0"/>
          <w:caps w:val="0"/>
          <w:color w:val="000000"/>
          <w:spacing w:val="0"/>
          <w:sz w:val="24"/>
          <w:szCs w:val="24"/>
          <w:u w:val="none"/>
          <w:lang w:val="en-US" w:eastAsia="zh-CN"/>
        </w:rPr>
        <w:t>16，在开机状态，离心机开盖和长时间未使用，压缩机智能停机，并</w:t>
      </w:r>
      <w:r>
        <w:rPr>
          <w:rFonts w:hint="eastAsia" w:ascii="宋体" w:hAnsi="宋体"/>
          <w:sz w:val="24"/>
          <w:szCs w:val="24"/>
          <w:lang w:val="en-US" w:eastAsia="zh-CN"/>
        </w:rPr>
        <w:t>设有预冷功能。让操作更省心，更节能环保，提高压缩机组寿命。</w:t>
      </w:r>
    </w:p>
    <w:p w14:paraId="75BAEB6A">
      <w:pPr>
        <w:rPr>
          <w:rFonts w:hint="eastAsia"/>
          <w:b/>
          <w:sz w:val="24"/>
          <w:szCs w:val="24"/>
        </w:rPr>
      </w:pPr>
    </w:p>
    <w:p w14:paraId="7195A28D">
      <w:pPr>
        <w:rPr>
          <w:rFonts w:hint="eastAsia" w:ascii="宋体" w:hAnsi="宋体"/>
          <w:sz w:val="24"/>
          <w:szCs w:val="24"/>
          <w:lang w:val="en-US" w:eastAsia="zh-CN"/>
        </w:rPr>
      </w:pPr>
    </w:p>
    <w:p w14:paraId="01C1D58A">
      <w:pPr>
        <w:rPr>
          <w:rFonts w:ascii="宋体" w:hAnsi="宋体"/>
          <w:b/>
          <w:sz w:val="24"/>
          <w:szCs w:val="24"/>
        </w:rPr>
      </w:pPr>
      <w:r>
        <w:rPr>
          <w:rFonts w:hint="eastAsia" w:ascii="宋体" w:hAnsi="宋体"/>
          <w:b/>
          <w:sz w:val="24"/>
          <w:szCs w:val="24"/>
        </w:rPr>
        <w:t>主要技术指标:</w:t>
      </w:r>
    </w:p>
    <w:p w14:paraId="647DCEE8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最高转速：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4"/>
          <w:szCs w:val="24"/>
          <w:u w:val="none"/>
          <w:lang w:val="en-US" w:eastAsia="zh-CN"/>
        </w:rPr>
        <w:t>≥</w:t>
      </w:r>
      <w:r>
        <w:rPr>
          <w:rFonts w:hint="eastAsia"/>
          <w:sz w:val="24"/>
          <w:szCs w:val="24"/>
          <w:lang w:val="en-US" w:eastAsia="zh-CN"/>
        </w:rPr>
        <w:t>5500</w:t>
      </w:r>
      <w:r>
        <w:rPr>
          <w:rFonts w:hint="eastAsia"/>
          <w:sz w:val="24"/>
          <w:szCs w:val="24"/>
        </w:rPr>
        <w:t>rpm</w:t>
      </w:r>
    </w:p>
    <w:p w14:paraId="6EA39B79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最大相对离心力：</w:t>
      </w:r>
      <w:r>
        <w:rPr>
          <w:rFonts w:hint="eastAsia"/>
          <w:sz w:val="24"/>
          <w:szCs w:val="24"/>
          <w:lang w:val="en-US" w:eastAsia="zh-CN"/>
        </w:rPr>
        <w:t>4675</w:t>
      </w:r>
      <w:r>
        <w:rPr>
          <w:rFonts w:hint="eastAsia"/>
          <w:sz w:val="24"/>
          <w:szCs w:val="24"/>
        </w:rPr>
        <w:t>×g</w:t>
      </w:r>
    </w:p>
    <w:p w14:paraId="12A95EA7">
      <w:pPr>
        <w:rPr>
          <w:rFonts w:hint="eastAsia" w:eastAsiaTheme="minorEastAsia"/>
          <w:sz w:val="24"/>
          <w:szCs w:val="24"/>
          <w:lang w:eastAsia="zh-CN"/>
        </w:rPr>
      </w:pPr>
      <w:r>
        <w:rPr>
          <w:rFonts w:hint="eastAsia"/>
          <w:sz w:val="24"/>
          <w:szCs w:val="24"/>
          <w:lang w:eastAsia="zh-CN"/>
        </w:rPr>
        <w:t>温度设置范围：</w:t>
      </w:r>
      <w:r>
        <w:rPr>
          <w:rFonts w:hint="eastAsia"/>
          <w:sz w:val="24"/>
          <w:szCs w:val="24"/>
          <w:lang w:val="en-US" w:eastAsia="zh-CN"/>
        </w:rPr>
        <w:t>-20℃</w:t>
      </w:r>
      <w:r>
        <w:rPr>
          <w:rFonts w:hint="eastAsia"/>
          <w:sz w:val="24"/>
          <w:szCs w:val="24"/>
        </w:rPr>
        <w:t>～</w:t>
      </w:r>
      <w:r>
        <w:rPr>
          <w:rFonts w:hint="eastAsia"/>
          <w:sz w:val="24"/>
          <w:szCs w:val="24"/>
          <w:lang w:val="en-US" w:eastAsia="zh-CN"/>
        </w:rPr>
        <w:t>40</w:t>
      </w:r>
      <w:r>
        <w:rPr>
          <w:rFonts w:hint="eastAsia"/>
          <w:sz w:val="24"/>
          <w:szCs w:val="24"/>
          <w:lang w:eastAsia="zh-CN"/>
        </w:rPr>
        <w:t>℃</w:t>
      </w:r>
    </w:p>
    <w:p w14:paraId="0642E6F8">
      <w:pPr>
        <w:rPr>
          <w:rFonts w:hint="default" w:eastAsiaTheme="minor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</w:rPr>
        <w:t>最大容量：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4"/>
          <w:szCs w:val="24"/>
          <w:u w:val="none"/>
          <w:lang w:val="en-US" w:eastAsia="zh-CN"/>
        </w:rPr>
        <w:t>≥</w:t>
      </w:r>
      <w:r>
        <w:rPr>
          <w:rFonts w:hint="eastAsia"/>
          <w:sz w:val="24"/>
          <w:szCs w:val="24"/>
          <w:lang w:val="en-US" w:eastAsia="zh-CN"/>
        </w:rPr>
        <w:t>1000ml</w:t>
      </w:r>
    </w:p>
    <w:p w14:paraId="08993746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转速精度：±</w:t>
      </w:r>
      <w:r>
        <w:rPr>
          <w:rFonts w:hint="eastAsia"/>
          <w:sz w:val="24"/>
          <w:szCs w:val="24"/>
          <w:lang w:val="en-US" w:eastAsia="zh-CN"/>
        </w:rPr>
        <w:t>1</w:t>
      </w:r>
      <w:r>
        <w:rPr>
          <w:rFonts w:hint="eastAsia"/>
          <w:sz w:val="24"/>
          <w:szCs w:val="24"/>
        </w:rPr>
        <w:t>0r/min</w:t>
      </w:r>
    </w:p>
    <w:p w14:paraId="3F9BB9BF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噪音：</w:t>
      </w:r>
      <w:r>
        <w:rPr>
          <w:rFonts w:hint="eastAsia" w:ascii="宋体" w:hAnsi="宋体" w:cs="宋体"/>
          <w:sz w:val="24"/>
          <w:szCs w:val="24"/>
        </w:rPr>
        <w:t>≤6</w:t>
      </w:r>
      <w:r>
        <w:rPr>
          <w:rFonts w:hint="eastAsia" w:ascii="宋体" w:hAnsi="宋体" w:cs="宋体"/>
          <w:sz w:val="24"/>
          <w:szCs w:val="24"/>
          <w:lang w:val="en-US" w:eastAsia="zh-CN"/>
        </w:rPr>
        <w:t>0</w:t>
      </w:r>
      <w:r>
        <w:rPr>
          <w:rFonts w:hint="eastAsia" w:ascii="宋体" w:hAnsi="宋体" w:cs="宋体"/>
          <w:sz w:val="24"/>
          <w:szCs w:val="24"/>
        </w:rPr>
        <w:t>dB</w:t>
      </w:r>
      <w:r>
        <w:rPr>
          <w:rFonts w:hint="eastAsia"/>
          <w:sz w:val="24"/>
          <w:szCs w:val="24"/>
        </w:rPr>
        <w:t xml:space="preserve"> (A)</w:t>
      </w:r>
    </w:p>
    <w:p w14:paraId="7586AC01">
      <w:pPr>
        <w:rPr>
          <w:rFonts w:hint="default" w:eastAsiaTheme="minor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</w:rPr>
        <w:t>定时范围：1min～99</w:t>
      </w:r>
      <w:r>
        <w:rPr>
          <w:rFonts w:hint="eastAsia"/>
          <w:sz w:val="24"/>
          <w:szCs w:val="24"/>
          <w:lang w:val="en-US" w:eastAsia="zh-CN"/>
        </w:rPr>
        <w:t>H99</w:t>
      </w:r>
      <w:r>
        <w:rPr>
          <w:rFonts w:hint="eastAsia"/>
          <w:sz w:val="24"/>
          <w:szCs w:val="24"/>
        </w:rPr>
        <w:t>min</w:t>
      </w:r>
      <w:r>
        <w:rPr>
          <w:rFonts w:hint="eastAsia"/>
          <w:sz w:val="24"/>
          <w:szCs w:val="24"/>
          <w:lang w:val="en-US" w:eastAsia="zh-CN"/>
        </w:rPr>
        <w:t>59S</w:t>
      </w:r>
    </w:p>
    <w:p w14:paraId="40876ADE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功率：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4"/>
          <w:szCs w:val="24"/>
          <w:u w:val="none"/>
          <w:lang w:val="en-US" w:eastAsia="zh-CN"/>
        </w:rPr>
        <w:t>≥</w:t>
      </w:r>
      <w:r>
        <w:rPr>
          <w:rFonts w:hint="eastAsia"/>
          <w:sz w:val="24"/>
          <w:szCs w:val="24"/>
          <w:lang w:val="en-US" w:eastAsia="zh-CN"/>
        </w:rPr>
        <w:t>100</w:t>
      </w:r>
      <w:r>
        <w:rPr>
          <w:rFonts w:hint="eastAsia"/>
          <w:sz w:val="24"/>
          <w:szCs w:val="24"/>
        </w:rPr>
        <w:t>0W</w:t>
      </w:r>
    </w:p>
    <w:p w14:paraId="781D4B36">
      <w:pPr>
        <w:rPr>
          <w:rFonts w:hint="default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标配：自动脱帽转子64*2ml/7ml</w:t>
      </w:r>
    </w:p>
    <w:p w14:paraId="7B0C6452">
      <w:pPr>
        <w:jc w:val="left"/>
      </w:pPr>
    </w:p>
    <w:p w14:paraId="03B0E014">
      <w:pPr>
        <w:rPr>
          <w:szCs w:val="21"/>
        </w:rPr>
      </w:pPr>
    </w:p>
    <w:p w14:paraId="7D721167"/>
    <w:p w14:paraId="3D0E2756">
      <w:bookmarkStart w:id="0" w:name="_GoBack"/>
      <w:bookmarkEnd w:id="0"/>
    </w:p>
    <w:sectPr>
      <w:footerReference r:id="rId3" w:type="default"/>
      <w:pgSz w:w="11906" w:h="16838"/>
      <w:pgMar w:top="1440" w:right="1080" w:bottom="1440" w:left="108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2725F68">
    <w:pPr>
      <w:pBdr>
        <w:bottom w:val="thickThinSmallGap" w:color="0000FF" w:sz="12" w:space="0"/>
      </w:pBdr>
      <w:rPr>
        <w:rFonts w:hint="eastAsia"/>
        <w:b/>
        <w:bCs/>
        <w:color w:val="3366FF"/>
        <w:szCs w:val="21"/>
      </w:rPr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7451893"/>
    <w:multiLevelType w:val="singleLevel"/>
    <w:tmpl w:val="57451893"/>
    <w:lvl w:ilvl="0" w:tentative="0">
      <w:start w:val="4"/>
      <w:numFmt w:val="decimal"/>
      <w:suff w:val="nothing"/>
      <w:lvlText w:val="%1，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RiYzE5NmZiODdmNDhhNmMyOGY5MGUwYTFiZjkyMmYifQ=="/>
  </w:docVars>
  <w:rsids>
    <w:rsidRoot w:val="55E74352"/>
    <w:rsid w:val="003345E6"/>
    <w:rsid w:val="05822CEA"/>
    <w:rsid w:val="06287813"/>
    <w:rsid w:val="07317A8B"/>
    <w:rsid w:val="0DD8116E"/>
    <w:rsid w:val="15CF0C6F"/>
    <w:rsid w:val="212B7F7A"/>
    <w:rsid w:val="2671708B"/>
    <w:rsid w:val="29180911"/>
    <w:rsid w:val="295C27A0"/>
    <w:rsid w:val="34AF4A87"/>
    <w:rsid w:val="35A02D87"/>
    <w:rsid w:val="37046D0D"/>
    <w:rsid w:val="3934262F"/>
    <w:rsid w:val="3BFB05F7"/>
    <w:rsid w:val="3C190897"/>
    <w:rsid w:val="3E214003"/>
    <w:rsid w:val="3ECF4BF6"/>
    <w:rsid w:val="420929AF"/>
    <w:rsid w:val="43DD3899"/>
    <w:rsid w:val="48526B44"/>
    <w:rsid w:val="485F5E37"/>
    <w:rsid w:val="4A963B52"/>
    <w:rsid w:val="5C8A6A85"/>
    <w:rsid w:val="622F2F91"/>
    <w:rsid w:val="64F57235"/>
    <w:rsid w:val="66E16525"/>
    <w:rsid w:val="715C33F5"/>
    <w:rsid w:val="7B295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nhideWhenUsed/>
    <w:qFormat/>
    <w:uiPriority w:val="99"/>
    <w:pPr>
      <w:spacing w:before="75" w:beforeAutospacing="0" w:after="75" w:afterAutospacing="0"/>
      <w:ind w:left="0" w:right="0"/>
      <w:jc w:val="left"/>
    </w:pPr>
    <w:rPr>
      <w:kern w:val="0"/>
      <w:sz w:val="24"/>
      <w:lang w:val="en-US" w:eastAsia="zh-CN" w:bidi="ar-SA"/>
    </w:rPr>
  </w:style>
  <w:style w:type="character" w:customStyle="1" w:styleId="5">
    <w:name w:val="16"/>
    <w:basedOn w:val="4"/>
    <w:autoRedefine/>
    <w:qFormat/>
    <w:uiPriority w:val="0"/>
    <w:rPr>
      <w:rFonts w:hint="default" w:ascii="Times New Roman" w:hAnsi="Times New Roman" w:cs="Times New Roman"/>
      <w:b/>
      <w:bCs/>
    </w:rPr>
  </w:style>
  <w:style w:type="paragraph" w:customStyle="1" w:styleId="6">
    <w:name w:val="newstyle17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customStyle="1" w:styleId="7">
    <w:name w:val="newstyle16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649</Words>
  <Characters>776</Characters>
  <Lines>0</Lines>
  <Paragraphs>0</Paragraphs>
  <TotalTime>1</TotalTime>
  <ScaleCrop>false</ScaleCrop>
  <LinksUpToDate>false</LinksUpToDate>
  <CharactersWithSpaces>789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2018-02-06T01:34:00Z</dcterms:created>
  <dc:creator>龚尚军</dc:creator>
  <cp:lastModifiedBy>吴晓锐</cp:lastModifiedBy>
  <cp:lastPrinted>2024-05-10T03:19:00Z</cp:lastPrinted>
  <dcterms:modified xsi:type="dcterms:W3CDTF">2025-07-16T07:04:34Z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CE225F9513D8415EA12021AB37602CB4_13</vt:lpwstr>
  </property>
  <property fmtid="{D5CDD505-2E9C-101B-9397-08002B2CF9AE}" pid="4" name="KSOTemplateDocerSaveRecord">
    <vt:lpwstr>eyJoZGlkIjoiMTk0MjljY2QxNzZhZDQwNGY2Mjk5ZjBiZTU1OThmZWUiLCJ1c2VySWQiOiI1Mjk5MTQ4NzgifQ==</vt:lpwstr>
  </property>
</Properties>
</file>