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FD88BB">
      <w:pPr>
        <w:jc w:val="center"/>
        <w:rPr>
          <w:rFonts w:hint="eastAsia"/>
          <w:b/>
          <w:bCs/>
          <w:sz w:val="40"/>
          <w:szCs w:val="48"/>
          <w:lang w:eastAsia="zh-CN"/>
        </w:rPr>
      </w:pPr>
      <w:r>
        <w:rPr>
          <w:rFonts w:hint="eastAsia"/>
          <w:b/>
          <w:bCs/>
          <w:sz w:val="40"/>
          <w:szCs w:val="48"/>
          <w:lang w:eastAsia="zh-CN"/>
        </w:rPr>
        <w:t>超低温冰箱技术参数</w:t>
      </w:r>
    </w:p>
    <w:tbl>
      <w:tblPr>
        <w:tblStyle w:val="2"/>
        <w:tblpPr w:leftFromText="180" w:rightFromText="180" w:vertAnchor="text" w:horzAnchor="page" w:tblpX="1261" w:tblpY="918"/>
        <w:tblOverlap w:val="never"/>
        <w:tblW w:w="0" w:type="auto"/>
        <w:tblInd w:w="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52"/>
        <w:gridCol w:w="1580"/>
        <w:gridCol w:w="973"/>
        <w:gridCol w:w="1844"/>
        <w:gridCol w:w="1587"/>
        <w:gridCol w:w="1587"/>
      </w:tblGrid>
      <w:tr w14:paraId="2E076751">
        <w:tblPrEx>
          <w:tblBorders>
            <w:top w:val="single" w:color="231F20" w:sz="8" w:space="0"/>
            <w:left w:val="single" w:color="231F20" w:sz="8" w:space="0"/>
            <w:bottom w:val="single" w:color="231F20" w:sz="8" w:space="0"/>
            <w:right w:val="single" w:color="231F20" w:sz="8" w:space="0"/>
            <w:insideH w:val="single" w:color="231F20" w:sz="8" w:space="0"/>
            <w:insideV w:val="single" w:color="231F2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1952" w:type="dxa"/>
            <w:tcBorders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51148028">
            <w:pPr>
              <w:pStyle w:val="4"/>
              <w:spacing w:before="77"/>
              <w:ind w:left="202" w:right="49"/>
              <w:rPr>
                <w:rFonts w:hint="eastAsia" w:ascii="PMingLiU" w:eastAsia="宋体"/>
                <w:sz w:val="24"/>
                <w:szCs w:val="36"/>
                <w:lang w:val="en-US" w:eastAsia="zh-CN"/>
              </w:rPr>
            </w:pPr>
            <w:r>
              <w:rPr>
                <w:rFonts w:hint="eastAsia" w:ascii="PMingLiU" w:eastAsia="宋体"/>
                <w:sz w:val="24"/>
                <w:szCs w:val="36"/>
                <w:lang w:val="en-US" w:eastAsia="zh-CN"/>
              </w:rPr>
              <w:t>名称</w:t>
            </w:r>
          </w:p>
        </w:tc>
        <w:tc>
          <w:tcPr>
            <w:tcW w:w="1580" w:type="dxa"/>
            <w:tcBorders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18C118A5">
            <w:pPr>
              <w:pStyle w:val="4"/>
              <w:spacing w:before="117"/>
              <w:ind w:right="98"/>
              <w:rPr>
                <w:rFonts w:hint="default" w:eastAsia="新宋体"/>
                <w:sz w:val="22"/>
                <w:szCs w:val="36"/>
                <w:lang w:val="en-US" w:eastAsia="zh-CN"/>
              </w:rPr>
            </w:pPr>
            <w:r>
              <w:rPr>
                <w:rFonts w:hint="eastAsia"/>
                <w:color w:val="231F20"/>
                <w:sz w:val="22"/>
                <w:szCs w:val="36"/>
                <w:lang w:val="en-US" w:eastAsia="zh-CN"/>
              </w:rPr>
              <w:t>医用冰箱</w:t>
            </w:r>
          </w:p>
        </w:tc>
        <w:tc>
          <w:tcPr>
            <w:tcW w:w="973" w:type="dxa"/>
            <w:tcBorders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46A2DA98">
            <w:pPr>
              <w:pStyle w:val="4"/>
              <w:spacing w:before="77"/>
              <w:ind w:left="118" w:right="84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外箱材质</w:t>
            </w:r>
          </w:p>
        </w:tc>
        <w:tc>
          <w:tcPr>
            <w:tcW w:w="1844" w:type="dxa"/>
            <w:tcBorders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63356E90">
            <w:pPr>
              <w:pStyle w:val="4"/>
              <w:spacing w:before="103"/>
              <w:ind w:left="289" w:right="225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冷轧钢板静电喷涂</w:t>
            </w:r>
            <w:bookmarkStart w:id="0" w:name="_GoBack"/>
            <w:bookmarkEnd w:id="0"/>
          </w:p>
        </w:tc>
        <w:tc>
          <w:tcPr>
            <w:tcW w:w="1587" w:type="dxa"/>
            <w:tcBorders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70FEAE0B">
            <w:pPr>
              <w:pStyle w:val="4"/>
              <w:spacing w:before="78"/>
              <w:ind w:right="400"/>
              <w:jc w:val="right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搁板材质</w:t>
            </w:r>
          </w:p>
        </w:tc>
        <w:tc>
          <w:tcPr>
            <w:tcW w:w="1587" w:type="dxa"/>
            <w:tcBorders>
              <w:left w:val="single" w:color="231F20" w:sz="4" w:space="0"/>
              <w:bottom w:val="single" w:color="231F20" w:sz="4" w:space="0"/>
            </w:tcBorders>
          </w:tcPr>
          <w:p w14:paraId="77AF88F4">
            <w:pPr>
              <w:pStyle w:val="4"/>
              <w:spacing w:before="116"/>
              <w:ind w:left="62" w:right="30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食品级304不锈钢</w:t>
            </w:r>
          </w:p>
        </w:tc>
      </w:tr>
      <w:tr w14:paraId="14030D38">
        <w:tblPrEx>
          <w:tblBorders>
            <w:top w:val="single" w:color="231F20" w:sz="8" w:space="0"/>
            <w:left w:val="single" w:color="231F20" w:sz="8" w:space="0"/>
            <w:bottom w:val="single" w:color="231F20" w:sz="8" w:space="0"/>
            <w:right w:val="single" w:color="231F20" w:sz="8" w:space="0"/>
            <w:insideH w:val="single" w:color="231F20" w:sz="8" w:space="0"/>
            <w:insideV w:val="single" w:color="231F2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952" w:type="dxa"/>
            <w:tcBorders>
              <w:top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0FD1A0DF">
            <w:pPr>
              <w:pStyle w:val="4"/>
              <w:spacing w:before="83"/>
              <w:ind w:left="202" w:right="49"/>
              <w:rPr>
                <w:rFonts w:hint="eastAsia" w:ascii="PMingLiU" w:hAnsi="PMingLiU" w:eastAsia="PMingLiU"/>
                <w:sz w:val="24"/>
                <w:szCs w:val="36"/>
              </w:rPr>
            </w:pPr>
            <w:r>
              <w:rPr>
                <w:rFonts w:hint="eastAsia" w:ascii="PMingLiU" w:hAnsi="PMingLiU" w:eastAsia="PMingLiU"/>
                <w:color w:val="FFFFFF"/>
                <w:sz w:val="24"/>
                <w:szCs w:val="36"/>
              </w:rPr>
              <w:t>温度范围（℃）</w:t>
            </w:r>
          </w:p>
        </w:tc>
        <w:tc>
          <w:tcPr>
            <w:tcW w:w="1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248288A9">
            <w:pPr>
              <w:pStyle w:val="4"/>
              <w:spacing w:before="123"/>
              <w:ind w:right="98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-40 ~ -86</w:t>
            </w:r>
          </w:p>
        </w:tc>
        <w:tc>
          <w:tcPr>
            <w:tcW w:w="97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451E7A31">
            <w:pPr>
              <w:pStyle w:val="4"/>
              <w:spacing w:before="83"/>
              <w:ind w:left="118" w:right="84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内胆材质</w:t>
            </w:r>
          </w:p>
        </w:tc>
        <w:tc>
          <w:tcPr>
            <w:tcW w:w="1844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79F40315">
            <w:pPr>
              <w:pStyle w:val="4"/>
              <w:spacing w:before="102"/>
              <w:ind w:left="289" w:right="225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食品级304不锈钢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008E9DC2">
            <w:pPr>
              <w:pStyle w:val="4"/>
              <w:spacing w:before="87"/>
              <w:ind w:right="400"/>
              <w:jc w:val="right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内门数量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</w:tcBorders>
          </w:tcPr>
          <w:p w14:paraId="08448685">
            <w:pPr>
              <w:pStyle w:val="4"/>
              <w:spacing w:before="63"/>
              <w:ind w:left="32"/>
              <w:rPr>
                <w:sz w:val="28"/>
                <w:szCs w:val="36"/>
              </w:rPr>
            </w:pPr>
            <w:r>
              <w:rPr>
                <w:color w:val="231F20"/>
                <w:sz w:val="28"/>
                <w:szCs w:val="36"/>
              </w:rPr>
              <w:t>1</w:t>
            </w:r>
          </w:p>
        </w:tc>
      </w:tr>
      <w:tr w14:paraId="57E9F500">
        <w:tblPrEx>
          <w:tblBorders>
            <w:top w:val="single" w:color="231F20" w:sz="8" w:space="0"/>
            <w:left w:val="single" w:color="231F20" w:sz="8" w:space="0"/>
            <w:bottom w:val="single" w:color="231F20" w:sz="8" w:space="0"/>
            <w:right w:val="single" w:color="231F20" w:sz="8" w:space="0"/>
            <w:insideH w:val="single" w:color="231F20" w:sz="8" w:space="0"/>
            <w:insideV w:val="single" w:color="231F2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952" w:type="dxa"/>
            <w:tcBorders>
              <w:top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68FF68AB">
            <w:pPr>
              <w:pStyle w:val="4"/>
              <w:spacing w:before="83"/>
              <w:ind w:left="92" w:right="-72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额定电压/频率（V/Hz）</w:t>
            </w:r>
          </w:p>
        </w:tc>
        <w:tc>
          <w:tcPr>
            <w:tcW w:w="1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446A1843">
            <w:pPr>
              <w:pStyle w:val="4"/>
              <w:spacing w:before="123"/>
              <w:ind w:right="98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220/50</w:t>
            </w:r>
          </w:p>
        </w:tc>
        <w:tc>
          <w:tcPr>
            <w:tcW w:w="97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6DB653E7">
            <w:pPr>
              <w:pStyle w:val="4"/>
              <w:spacing w:before="83"/>
              <w:ind w:left="118" w:right="84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箱体结构</w:t>
            </w:r>
          </w:p>
        </w:tc>
        <w:tc>
          <w:tcPr>
            <w:tcW w:w="1844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1D6C123C">
            <w:pPr>
              <w:pStyle w:val="4"/>
              <w:spacing w:before="102"/>
              <w:ind w:left="289" w:right="225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立式侧开门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248E0093">
            <w:pPr>
              <w:pStyle w:val="4"/>
              <w:spacing w:before="91"/>
              <w:ind w:left="364"/>
              <w:jc w:val="left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搁板数量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</w:tcBorders>
          </w:tcPr>
          <w:p w14:paraId="64D79356">
            <w:pPr>
              <w:pStyle w:val="4"/>
              <w:spacing w:before="64"/>
              <w:ind w:left="32"/>
              <w:rPr>
                <w:sz w:val="28"/>
                <w:szCs w:val="36"/>
              </w:rPr>
            </w:pPr>
            <w:r>
              <w:rPr>
                <w:color w:val="231F20"/>
                <w:sz w:val="28"/>
                <w:szCs w:val="36"/>
              </w:rPr>
              <w:t>1</w:t>
            </w:r>
          </w:p>
        </w:tc>
      </w:tr>
      <w:tr w14:paraId="1CCC9ACF">
        <w:tblPrEx>
          <w:tblBorders>
            <w:top w:val="single" w:color="231F20" w:sz="8" w:space="0"/>
            <w:left w:val="single" w:color="231F20" w:sz="8" w:space="0"/>
            <w:bottom w:val="single" w:color="231F20" w:sz="8" w:space="0"/>
            <w:right w:val="single" w:color="231F20" w:sz="8" w:space="0"/>
            <w:insideH w:val="single" w:color="231F20" w:sz="8" w:space="0"/>
            <w:insideV w:val="single" w:color="231F2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1952" w:type="dxa"/>
            <w:tcBorders>
              <w:top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161EE0D4">
            <w:pPr>
              <w:pStyle w:val="4"/>
              <w:spacing w:before="103"/>
              <w:ind w:left="202" w:right="49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额定功率（W）</w:t>
            </w:r>
          </w:p>
        </w:tc>
        <w:tc>
          <w:tcPr>
            <w:tcW w:w="1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3BE4C933">
            <w:pPr>
              <w:pStyle w:val="4"/>
              <w:spacing w:before="10"/>
              <w:jc w:val="left"/>
              <w:rPr>
                <w:rFonts w:ascii="Times New Roman"/>
                <w:sz w:val="18"/>
                <w:szCs w:val="36"/>
              </w:rPr>
            </w:pPr>
          </w:p>
          <w:p w14:paraId="6808BABD">
            <w:pPr>
              <w:pStyle w:val="4"/>
              <w:spacing w:before="1"/>
              <w:ind w:right="98"/>
              <w:rPr>
                <w:sz w:val="22"/>
                <w:szCs w:val="36"/>
              </w:rPr>
            </w:pPr>
            <w:r>
              <w:rPr>
                <w:rFonts w:hint="eastAsia"/>
                <w:color w:val="231F20"/>
                <w:sz w:val="22"/>
                <w:szCs w:val="36"/>
                <w:lang w:val="en-US" w:eastAsia="zh-CN"/>
              </w:rPr>
              <w:t>≥48</w:t>
            </w:r>
            <w:r>
              <w:rPr>
                <w:color w:val="231F20"/>
                <w:sz w:val="22"/>
                <w:szCs w:val="36"/>
              </w:rPr>
              <w:t>0</w:t>
            </w:r>
          </w:p>
        </w:tc>
        <w:tc>
          <w:tcPr>
            <w:tcW w:w="97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5829F499">
            <w:pPr>
              <w:pStyle w:val="4"/>
              <w:spacing w:before="103"/>
              <w:ind w:left="118" w:right="84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颜色</w:t>
            </w:r>
          </w:p>
        </w:tc>
        <w:tc>
          <w:tcPr>
            <w:tcW w:w="1844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1A492C7F">
            <w:pPr>
              <w:pStyle w:val="4"/>
              <w:spacing w:before="122"/>
              <w:ind w:left="289" w:right="225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米白橘纹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656E77FB">
            <w:pPr>
              <w:pStyle w:val="4"/>
              <w:spacing w:before="8" w:line="234" w:lineRule="exact"/>
              <w:ind w:left="364"/>
              <w:jc w:val="left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压力平衡阀</w:t>
            </w:r>
          </w:p>
          <w:p w14:paraId="14D511C8">
            <w:pPr>
              <w:pStyle w:val="4"/>
              <w:spacing w:line="175" w:lineRule="exact"/>
              <w:ind w:left="364"/>
              <w:jc w:val="left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（测试孔）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</w:tcBorders>
          </w:tcPr>
          <w:p w14:paraId="6DF4D74D">
            <w:pPr>
              <w:pStyle w:val="4"/>
              <w:spacing w:before="125"/>
              <w:ind w:left="62" w:right="30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螺纹旋盖式</w:t>
            </w:r>
          </w:p>
        </w:tc>
      </w:tr>
      <w:tr w14:paraId="63AEF9EF">
        <w:tblPrEx>
          <w:tblBorders>
            <w:top w:val="single" w:color="231F20" w:sz="8" w:space="0"/>
            <w:left w:val="single" w:color="231F20" w:sz="8" w:space="0"/>
            <w:bottom w:val="single" w:color="231F20" w:sz="8" w:space="0"/>
            <w:right w:val="single" w:color="231F20" w:sz="8" w:space="0"/>
            <w:insideH w:val="single" w:color="231F20" w:sz="8" w:space="0"/>
            <w:insideV w:val="single" w:color="231F2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952" w:type="dxa"/>
            <w:tcBorders>
              <w:top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32115371">
            <w:pPr>
              <w:pStyle w:val="4"/>
              <w:spacing w:before="83"/>
              <w:ind w:left="202" w:right="49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w w:val="105"/>
                <w:sz w:val="24"/>
                <w:szCs w:val="36"/>
              </w:rPr>
              <w:t>耗电量（KWh/24h）</w:t>
            </w:r>
          </w:p>
        </w:tc>
        <w:tc>
          <w:tcPr>
            <w:tcW w:w="1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0AB09FEF">
            <w:pPr>
              <w:pStyle w:val="4"/>
              <w:spacing w:before="123"/>
              <w:ind w:right="98"/>
              <w:rPr>
                <w:rFonts w:hint="default" w:eastAsia="新宋体"/>
                <w:sz w:val="22"/>
                <w:szCs w:val="36"/>
                <w:lang w:val="en-US" w:eastAsia="zh-CN"/>
              </w:rPr>
            </w:pPr>
            <w:r>
              <w:rPr>
                <w:rFonts w:hint="eastAsia"/>
                <w:color w:val="231F20"/>
                <w:sz w:val="22"/>
                <w:szCs w:val="36"/>
                <w:lang w:val="en-US" w:eastAsia="zh-CN"/>
              </w:rPr>
              <w:t>≤6.7</w:t>
            </w:r>
          </w:p>
        </w:tc>
        <w:tc>
          <w:tcPr>
            <w:tcW w:w="97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1B0D8C4B">
            <w:pPr>
              <w:pStyle w:val="4"/>
              <w:spacing w:before="83"/>
              <w:ind w:left="118" w:right="84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制冷方式</w:t>
            </w:r>
          </w:p>
        </w:tc>
        <w:tc>
          <w:tcPr>
            <w:tcW w:w="1844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145FCFB1">
            <w:pPr>
              <w:pStyle w:val="4"/>
              <w:spacing w:before="102"/>
              <w:ind w:left="289" w:right="225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直冷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60949AF8">
            <w:pPr>
              <w:pStyle w:val="4"/>
              <w:spacing w:before="104"/>
              <w:ind w:right="400"/>
              <w:jc w:val="right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滚轮形式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</w:tcBorders>
          </w:tcPr>
          <w:p w14:paraId="25D4876B">
            <w:pPr>
              <w:pStyle w:val="4"/>
              <w:spacing w:before="106"/>
              <w:ind w:left="62" w:right="30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万向滚轮</w:t>
            </w:r>
          </w:p>
        </w:tc>
      </w:tr>
      <w:tr w14:paraId="28DF46B8">
        <w:tblPrEx>
          <w:tblBorders>
            <w:top w:val="single" w:color="231F20" w:sz="8" w:space="0"/>
            <w:left w:val="single" w:color="231F20" w:sz="8" w:space="0"/>
            <w:bottom w:val="single" w:color="231F20" w:sz="8" w:space="0"/>
            <w:right w:val="single" w:color="231F20" w:sz="8" w:space="0"/>
            <w:insideH w:val="single" w:color="231F20" w:sz="8" w:space="0"/>
            <w:insideV w:val="single" w:color="231F2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952" w:type="dxa"/>
            <w:tcBorders>
              <w:top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4B672A71">
            <w:pPr>
              <w:pStyle w:val="4"/>
              <w:spacing w:before="83"/>
              <w:ind w:left="202" w:right="49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防触电保护类型</w:t>
            </w:r>
          </w:p>
        </w:tc>
        <w:tc>
          <w:tcPr>
            <w:tcW w:w="1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06A09B2C">
            <w:pPr>
              <w:pStyle w:val="4"/>
              <w:spacing w:before="123"/>
              <w:ind w:right="98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I</w:t>
            </w:r>
          </w:p>
        </w:tc>
        <w:tc>
          <w:tcPr>
            <w:tcW w:w="97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4F1F7610">
            <w:pPr>
              <w:pStyle w:val="4"/>
              <w:spacing w:before="84"/>
              <w:ind w:left="118" w:right="84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压缩机</w:t>
            </w:r>
          </w:p>
        </w:tc>
        <w:tc>
          <w:tcPr>
            <w:tcW w:w="1844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59145550">
            <w:pPr>
              <w:pStyle w:val="4"/>
              <w:spacing w:before="103"/>
              <w:ind w:left="289" w:right="225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SECOP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4D756F50">
            <w:pPr>
              <w:pStyle w:val="4"/>
              <w:spacing w:before="104"/>
              <w:ind w:right="400"/>
              <w:jc w:val="right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门密封条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</w:tcBorders>
          </w:tcPr>
          <w:p w14:paraId="6EBE1D69">
            <w:pPr>
              <w:pStyle w:val="4"/>
              <w:spacing w:before="107"/>
              <w:ind w:left="62" w:right="30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橡胶气囊密封条</w:t>
            </w:r>
          </w:p>
        </w:tc>
      </w:tr>
      <w:tr w14:paraId="0AC11EE7">
        <w:tblPrEx>
          <w:tblBorders>
            <w:top w:val="single" w:color="231F20" w:sz="8" w:space="0"/>
            <w:left w:val="single" w:color="231F20" w:sz="8" w:space="0"/>
            <w:bottom w:val="single" w:color="231F20" w:sz="8" w:space="0"/>
            <w:right w:val="single" w:color="231F20" w:sz="8" w:space="0"/>
            <w:insideH w:val="single" w:color="231F20" w:sz="8" w:space="0"/>
            <w:insideV w:val="single" w:color="231F2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952" w:type="dxa"/>
            <w:tcBorders>
              <w:top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375868CC">
            <w:pPr>
              <w:pStyle w:val="4"/>
              <w:spacing w:before="83"/>
              <w:ind w:left="202" w:right="49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气候类型</w:t>
            </w:r>
          </w:p>
        </w:tc>
        <w:tc>
          <w:tcPr>
            <w:tcW w:w="1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1625A9B5">
            <w:pPr>
              <w:pStyle w:val="4"/>
              <w:spacing w:before="123"/>
              <w:ind w:right="98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N</w:t>
            </w:r>
          </w:p>
        </w:tc>
        <w:tc>
          <w:tcPr>
            <w:tcW w:w="97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713516ED">
            <w:pPr>
              <w:pStyle w:val="4"/>
              <w:spacing w:before="84"/>
              <w:ind w:left="118" w:right="84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蒸发器</w:t>
            </w:r>
          </w:p>
        </w:tc>
        <w:tc>
          <w:tcPr>
            <w:tcW w:w="1844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08A1369C">
            <w:pPr>
              <w:pStyle w:val="4"/>
              <w:spacing w:before="103"/>
              <w:ind w:left="289" w:right="225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全铜管蒸发器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5A10771D">
            <w:pPr>
              <w:pStyle w:val="4"/>
              <w:spacing w:before="84"/>
              <w:ind w:left="614" w:right="563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铰链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</w:tcBorders>
          </w:tcPr>
          <w:p w14:paraId="00AEEAB4">
            <w:pPr>
              <w:pStyle w:val="4"/>
              <w:spacing w:before="107"/>
              <w:ind w:left="62" w:right="30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不锈钢合页</w:t>
            </w:r>
          </w:p>
        </w:tc>
      </w:tr>
      <w:tr w14:paraId="1AF17969">
        <w:tblPrEx>
          <w:tblBorders>
            <w:top w:val="single" w:color="231F20" w:sz="8" w:space="0"/>
            <w:left w:val="single" w:color="231F20" w:sz="8" w:space="0"/>
            <w:bottom w:val="single" w:color="231F20" w:sz="8" w:space="0"/>
            <w:right w:val="single" w:color="231F20" w:sz="8" w:space="0"/>
            <w:insideH w:val="single" w:color="231F20" w:sz="8" w:space="0"/>
            <w:insideV w:val="single" w:color="231F2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</w:trPr>
        <w:tc>
          <w:tcPr>
            <w:tcW w:w="1952" w:type="dxa"/>
            <w:tcBorders>
              <w:top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08B9B1F0">
            <w:pPr>
              <w:pStyle w:val="4"/>
              <w:spacing w:before="84"/>
              <w:ind w:left="202" w:right="49"/>
              <w:rPr>
                <w:rFonts w:hint="eastAsia" w:ascii="PMingLiU" w:eastAsia="宋体"/>
                <w:sz w:val="24"/>
                <w:szCs w:val="36"/>
                <w:lang w:val="en-US" w:eastAsia="zh-CN"/>
              </w:rPr>
            </w:pPr>
            <w:r>
              <w:rPr>
                <w:rFonts w:hint="eastAsia" w:ascii="PMingLiU" w:eastAsia="宋体"/>
                <w:sz w:val="24"/>
                <w:szCs w:val="36"/>
                <w:lang w:val="en-US" w:eastAsia="zh-CN"/>
              </w:rPr>
              <w:t>容量</w:t>
            </w:r>
          </w:p>
        </w:tc>
        <w:tc>
          <w:tcPr>
            <w:tcW w:w="1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636D282B">
            <w:pPr>
              <w:pStyle w:val="4"/>
              <w:spacing w:before="103"/>
              <w:ind w:left="289" w:right="225"/>
              <w:rPr>
                <w:sz w:val="22"/>
                <w:szCs w:val="36"/>
              </w:rPr>
            </w:pPr>
            <w:r>
              <w:rPr>
                <w:rFonts w:hint="eastAsia"/>
                <w:color w:val="231F20"/>
                <w:sz w:val="22"/>
                <w:szCs w:val="36"/>
                <w:lang w:val="en-US" w:eastAsia="zh-CN"/>
              </w:rPr>
              <w:t>≥108</w:t>
            </w:r>
            <w:r>
              <w:rPr>
                <w:color w:val="231F20"/>
                <w:sz w:val="22"/>
                <w:szCs w:val="36"/>
                <w:lang w:val="en-US" w:eastAsia="zh-CN"/>
              </w:rPr>
              <w:t>L</w:t>
            </w:r>
          </w:p>
        </w:tc>
        <w:tc>
          <w:tcPr>
            <w:tcW w:w="97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08BEE719">
            <w:pPr>
              <w:pStyle w:val="4"/>
              <w:spacing w:before="84"/>
              <w:ind w:left="118" w:right="84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冷凝器</w:t>
            </w:r>
          </w:p>
        </w:tc>
        <w:tc>
          <w:tcPr>
            <w:tcW w:w="1844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21ED3BD5">
            <w:pPr>
              <w:pStyle w:val="4"/>
              <w:spacing w:before="103"/>
              <w:ind w:left="289" w:right="225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铜管翅片式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618424B5">
            <w:pPr>
              <w:pStyle w:val="4"/>
              <w:spacing w:before="84"/>
              <w:ind w:right="400"/>
              <w:jc w:val="right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报警方式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</w:tcBorders>
          </w:tcPr>
          <w:p w14:paraId="04FCFB53">
            <w:pPr>
              <w:pStyle w:val="4"/>
              <w:spacing w:before="108"/>
              <w:ind w:left="62" w:right="30"/>
              <w:rPr>
                <w:rFonts w:hint="eastAsia" w:eastAsia="新宋体"/>
                <w:sz w:val="22"/>
                <w:szCs w:val="36"/>
                <w:lang w:val="en-US" w:eastAsia="zh-CN"/>
              </w:rPr>
            </w:pPr>
            <w:r>
              <w:rPr>
                <w:color w:val="231F20"/>
                <w:sz w:val="22"/>
                <w:szCs w:val="36"/>
              </w:rPr>
              <w:t>蜂鸣+显示闪</w:t>
            </w:r>
            <w:r>
              <w:rPr>
                <w:rFonts w:hint="eastAsia"/>
                <w:color w:val="231F20"/>
                <w:sz w:val="22"/>
                <w:szCs w:val="36"/>
                <w:lang w:eastAsia="zh-CN"/>
              </w:rPr>
              <w:t>烁</w:t>
            </w:r>
          </w:p>
        </w:tc>
      </w:tr>
      <w:tr w14:paraId="59D0261C">
        <w:tblPrEx>
          <w:tblBorders>
            <w:top w:val="single" w:color="231F20" w:sz="8" w:space="0"/>
            <w:left w:val="single" w:color="231F20" w:sz="8" w:space="0"/>
            <w:bottom w:val="single" w:color="231F20" w:sz="8" w:space="0"/>
            <w:right w:val="single" w:color="231F20" w:sz="8" w:space="0"/>
            <w:insideH w:val="single" w:color="231F20" w:sz="8" w:space="0"/>
            <w:insideV w:val="single" w:color="231F2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952" w:type="dxa"/>
            <w:tcBorders>
              <w:top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5857E62C">
            <w:pPr>
              <w:pStyle w:val="4"/>
              <w:spacing w:before="71"/>
              <w:ind w:left="202" w:right="49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噪音（dbA）</w:t>
            </w:r>
          </w:p>
        </w:tc>
        <w:tc>
          <w:tcPr>
            <w:tcW w:w="1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535DC4AA">
            <w:pPr>
              <w:pStyle w:val="4"/>
              <w:spacing w:before="110"/>
              <w:ind w:right="98"/>
              <w:rPr>
                <w:sz w:val="22"/>
                <w:szCs w:val="36"/>
              </w:rPr>
            </w:pPr>
            <w:r>
              <w:rPr>
                <w:rFonts w:hint="eastAsia"/>
                <w:color w:val="231F20"/>
                <w:sz w:val="22"/>
                <w:szCs w:val="36"/>
                <w:lang w:val="en-US" w:eastAsia="zh-CN"/>
              </w:rPr>
              <w:t>≤</w:t>
            </w:r>
            <w:r>
              <w:rPr>
                <w:color w:val="231F20"/>
                <w:sz w:val="22"/>
                <w:szCs w:val="36"/>
              </w:rPr>
              <w:t>60</w:t>
            </w:r>
          </w:p>
        </w:tc>
        <w:tc>
          <w:tcPr>
            <w:tcW w:w="97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4866E671">
            <w:pPr>
              <w:pStyle w:val="4"/>
              <w:spacing w:before="71"/>
              <w:ind w:left="118" w:right="84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冷凝风机</w:t>
            </w:r>
          </w:p>
        </w:tc>
        <w:tc>
          <w:tcPr>
            <w:tcW w:w="1844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27B36C36">
            <w:pPr>
              <w:pStyle w:val="4"/>
              <w:spacing w:before="90"/>
              <w:ind w:left="289" w:right="225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EBM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033063EA">
            <w:pPr>
              <w:pStyle w:val="4"/>
              <w:spacing w:before="92"/>
              <w:ind w:right="400"/>
              <w:jc w:val="right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报警功能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</w:tcBorders>
          </w:tcPr>
          <w:p w14:paraId="053F0918">
            <w:pPr>
              <w:pStyle w:val="4"/>
              <w:spacing w:before="21" w:line="192" w:lineRule="exact"/>
              <w:ind w:left="242" w:right="207" w:firstLine="200"/>
              <w:jc w:val="left"/>
              <w:rPr>
                <w:color w:val="231F20"/>
                <w:sz w:val="22"/>
                <w:szCs w:val="36"/>
              </w:rPr>
            </w:pPr>
          </w:p>
          <w:p w14:paraId="1171EF62">
            <w:pPr>
              <w:pStyle w:val="4"/>
              <w:spacing w:before="103"/>
              <w:ind w:left="289" w:right="225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高温报警  传感器故障报警</w:t>
            </w:r>
          </w:p>
        </w:tc>
      </w:tr>
      <w:tr w14:paraId="1BC948DB">
        <w:tblPrEx>
          <w:tblBorders>
            <w:top w:val="single" w:color="231F20" w:sz="8" w:space="0"/>
            <w:left w:val="single" w:color="231F20" w:sz="8" w:space="0"/>
            <w:bottom w:val="single" w:color="231F20" w:sz="8" w:space="0"/>
            <w:right w:val="single" w:color="231F20" w:sz="8" w:space="0"/>
            <w:insideH w:val="single" w:color="231F20" w:sz="8" w:space="0"/>
            <w:insideV w:val="single" w:color="231F2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952" w:type="dxa"/>
            <w:tcBorders>
              <w:top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2507BA09">
            <w:pPr>
              <w:pStyle w:val="4"/>
              <w:spacing w:before="83"/>
              <w:ind w:left="202" w:right="49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保温层厚度（mm）</w:t>
            </w:r>
          </w:p>
        </w:tc>
        <w:tc>
          <w:tcPr>
            <w:tcW w:w="1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0A0D242D">
            <w:pPr>
              <w:pStyle w:val="4"/>
              <w:spacing w:before="122"/>
              <w:ind w:right="18"/>
              <w:rPr>
                <w:sz w:val="22"/>
                <w:szCs w:val="36"/>
              </w:rPr>
            </w:pPr>
            <w:r>
              <w:rPr>
                <w:rFonts w:hint="eastAsia"/>
                <w:color w:val="231F20"/>
                <w:sz w:val="22"/>
                <w:szCs w:val="36"/>
                <w:lang w:val="en-US" w:eastAsia="zh-CN"/>
              </w:rPr>
              <w:t>≥</w:t>
            </w:r>
            <w:r>
              <w:rPr>
                <w:color w:val="231F20"/>
                <w:sz w:val="22"/>
                <w:szCs w:val="36"/>
              </w:rPr>
              <w:t>120</w:t>
            </w:r>
          </w:p>
        </w:tc>
        <w:tc>
          <w:tcPr>
            <w:tcW w:w="97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0A74F865">
            <w:pPr>
              <w:pStyle w:val="4"/>
              <w:spacing w:before="84"/>
              <w:ind w:left="118" w:right="84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温控器</w:t>
            </w:r>
          </w:p>
        </w:tc>
        <w:tc>
          <w:tcPr>
            <w:tcW w:w="1844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2DD58FAA">
            <w:pPr>
              <w:pStyle w:val="4"/>
              <w:spacing w:before="102"/>
              <w:ind w:left="289" w:right="225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凯德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020C7528">
            <w:pPr>
              <w:pStyle w:val="4"/>
              <w:spacing w:before="104"/>
              <w:ind w:left="614" w:right="563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附件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</w:tcBorders>
          </w:tcPr>
          <w:p w14:paraId="7419B61E">
            <w:pPr>
              <w:pStyle w:val="4"/>
              <w:spacing w:before="123"/>
              <w:ind w:left="62" w:right="30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说明书 除冰铲 手套</w:t>
            </w:r>
          </w:p>
        </w:tc>
      </w:tr>
      <w:tr w14:paraId="5442BBF4">
        <w:tblPrEx>
          <w:tblBorders>
            <w:top w:val="single" w:color="231F20" w:sz="8" w:space="0"/>
            <w:left w:val="single" w:color="231F20" w:sz="8" w:space="0"/>
            <w:bottom w:val="single" w:color="231F20" w:sz="8" w:space="0"/>
            <w:right w:val="single" w:color="231F20" w:sz="8" w:space="0"/>
            <w:insideH w:val="single" w:color="231F20" w:sz="8" w:space="0"/>
            <w:insideV w:val="single" w:color="231F2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1952" w:type="dxa"/>
            <w:tcBorders>
              <w:top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762CA10A">
            <w:pPr>
              <w:pStyle w:val="4"/>
              <w:spacing w:before="84"/>
              <w:ind w:left="202" w:right="49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产品尺寸（mm）</w:t>
            </w:r>
          </w:p>
        </w:tc>
        <w:tc>
          <w:tcPr>
            <w:tcW w:w="1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01FFEE00">
            <w:pPr>
              <w:pStyle w:val="4"/>
              <w:spacing w:before="123"/>
              <w:ind w:right="98"/>
              <w:rPr>
                <w:sz w:val="22"/>
                <w:szCs w:val="36"/>
              </w:rPr>
            </w:pPr>
            <w:r>
              <w:rPr>
                <w:rFonts w:hint="eastAsia"/>
                <w:color w:val="231F20"/>
                <w:sz w:val="22"/>
                <w:szCs w:val="36"/>
                <w:lang w:val="en-US" w:eastAsia="zh-CN"/>
              </w:rPr>
              <w:t>约</w:t>
            </w:r>
            <w:r>
              <w:rPr>
                <w:color w:val="231F20"/>
                <w:sz w:val="22"/>
                <w:szCs w:val="36"/>
              </w:rPr>
              <w:t>700*730*1260</w:t>
            </w:r>
          </w:p>
        </w:tc>
        <w:tc>
          <w:tcPr>
            <w:tcW w:w="973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5DAEE1"/>
          </w:tcPr>
          <w:p w14:paraId="2284E477">
            <w:pPr>
              <w:pStyle w:val="4"/>
              <w:spacing w:before="85"/>
              <w:ind w:left="118" w:right="84"/>
              <w:rPr>
                <w:rFonts w:hint="eastAsia" w:ascii="PMingLiU" w:eastAsia="PMingLiU"/>
                <w:sz w:val="24"/>
                <w:szCs w:val="36"/>
              </w:rPr>
            </w:pPr>
            <w:r>
              <w:rPr>
                <w:rFonts w:hint="eastAsia" w:ascii="PMingLiU" w:eastAsia="PMingLiU"/>
                <w:color w:val="FFFFFF"/>
                <w:sz w:val="24"/>
                <w:szCs w:val="36"/>
              </w:rPr>
              <w:t>制冷剂</w:t>
            </w:r>
          </w:p>
        </w:tc>
        <w:tc>
          <w:tcPr>
            <w:tcW w:w="1844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</w:tcPr>
          <w:p w14:paraId="7F8324AA">
            <w:pPr>
              <w:pStyle w:val="4"/>
              <w:spacing w:before="103"/>
              <w:ind w:left="289" w:right="225"/>
              <w:rPr>
                <w:sz w:val="22"/>
                <w:szCs w:val="36"/>
              </w:rPr>
            </w:pPr>
            <w:r>
              <w:rPr>
                <w:color w:val="231F20"/>
                <w:sz w:val="22"/>
                <w:szCs w:val="36"/>
              </w:rPr>
              <w:t>无氟环保多元混合</w:t>
            </w: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  <w:right w:val="single" w:color="231F20" w:sz="4" w:space="0"/>
            </w:tcBorders>
            <w:shd w:val="clear" w:color="auto" w:fill="5DAEE1"/>
          </w:tcPr>
          <w:p w14:paraId="51A05C7A">
            <w:pPr>
              <w:pStyle w:val="4"/>
              <w:spacing w:before="104"/>
              <w:ind w:left="534"/>
              <w:jc w:val="left"/>
              <w:rPr>
                <w:rFonts w:hint="eastAsia" w:ascii="PMingLiU" w:eastAsia="PMingLiU"/>
                <w:sz w:val="24"/>
                <w:szCs w:val="36"/>
              </w:rPr>
            </w:pPr>
          </w:p>
        </w:tc>
        <w:tc>
          <w:tcPr>
            <w:tcW w:w="1587" w:type="dxa"/>
            <w:tcBorders>
              <w:top w:val="single" w:color="231F20" w:sz="4" w:space="0"/>
              <w:left w:val="single" w:color="231F20" w:sz="4" w:space="0"/>
            </w:tcBorders>
          </w:tcPr>
          <w:p w14:paraId="2145F933">
            <w:pPr>
              <w:pStyle w:val="4"/>
              <w:spacing w:line="225" w:lineRule="auto"/>
              <w:ind w:left="108" w:right="61"/>
              <w:jc w:val="left"/>
              <w:rPr>
                <w:sz w:val="20"/>
                <w:szCs w:val="36"/>
              </w:rPr>
            </w:pPr>
          </w:p>
        </w:tc>
      </w:tr>
    </w:tbl>
    <w:p w14:paraId="44C472CD">
      <w:pPr>
        <w:jc w:val="center"/>
        <w:rPr>
          <w:rFonts w:hint="eastAsia"/>
          <w:b/>
          <w:bCs/>
          <w:sz w:val="40"/>
          <w:szCs w:val="48"/>
          <w:lang w:eastAsia="zh-CN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7468C2"/>
    <w:rsid w:val="6374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Paragraph"/>
    <w:basedOn w:val="1"/>
    <w:qFormat/>
    <w:uiPriority w:val="1"/>
    <w:pPr>
      <w:jc w:val="center"/>
    </w:pPr>
    <w:rPr>
      <w:rFonts w:ascii="新宋体" w:hAnsi="新宋体" w:eastAsia="新宋体" w:cs="新宋体"/>
    </w:rPr>
  </w:style>
  <w:style w:type="character" w:customStyle="1" w:styleId="5">
    <w:name w:val="font01"/>
    <w:basedOn w:val="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2025-07-16T07:19:00Z</dcterms:created>
  <dc:creator>ZZ</dc:creator>
  <cp:lastModifiedBy>ZZ</cp:lastModifiedBy>
  <dcterms:modified xsi:type="dcterms:W3CDTF">2025-07-16T07:23:35Z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6AA54DD894E845B1B8856F8FA7B47E63_11</vt:lpwstr>
  </property>
  <property fmtid="{D5CDD505-2E9C-101B-9397-08002B2CF9AE}" pid="4" name="KSOTemplateDocerSaveRecord">
    <vt:lpwstr>eyJoZGlkIjoiMmVjNDZmMWE2NDJjYTBjNGMxNzc1MzA2NzIxMDYwODgiLCJ1c2VySWQiOiIzMDA5NzgwMjEifQ==</vt:lpwstr>
  </property>
</Properties>
</file>